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912270" w:rsidP="00912270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                             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D01F49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 w:rsidR="00E64289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  <w:r w:rsidR="0052339D">
        <w:rPr>
          <w:rFonts w:ascii="Times New Roman" w:hAnsi="Times New Roman" w:cs="Times New Roman"/>
          <w:color w:val="242A2F"/>
          <w:sz w:val="24"/>
          <w:szCs w:val="24"/>
          <w:lang w:val="kk-KZ"/>
        </w:rPr>
        <w:t>: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52339D">
        <w:rPr>
          <w:rFonts w:ascii="Times New Roman" w:hAnsi="Times New Roman" w:cs="Times New Roman"/>
          <w:b/>
        </w:rPr>
        <w:t>Теория м методика детско-юношеского и профессионального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D01F49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D01F49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BC5F10">
              <w:rPr>
                <w:rFonts w:ascii="Times New Roman" w:hAnsi="Times New Roman" w:cs="Times New Roman"/>
                <w:b/>
              </w:rPr>
              <w:t xml:space="preserve">1 </w:t>
            </w:r>
            <w:r w:rsidR="00BC5F10">
              <w:rPr>
                <w:rFonts w:ascii="Times New Roman" w:hAnsi="Times New Roman" w:cs="Times New Roman"/>
                <w:b/>
                <w:lang w:val="kk-KZ"/>
              </w:rPr>
              <w:t>Структура малых циклов (микроциклов).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D01F4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C5F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ское занятие </w:t>
            </w:r>
            <w:r w:rsidR="00275C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Начертить схему этапов системы многолетней подготовки в спорте</w:t>
            </w:r>
            <w:r w:rsidR="00BC5F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Модель деятельности тренера при построении УТЗ.</w:t>
            </w:r>
          </w:p>
          <w:p w:rsidR="002C5ED6" w:rsidRPr="00F04A13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моделирования деятельности тренера в различных организационных формах построения УТЗ.</w:t>
            </w:r>
          </w:p>
          <w:p w:rsidR="00F04A13" w:rsidRPr="0065074E" w:rsidRDefault="00731B2B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3.Педагогический анализ учебно-тренировочного занятия в ИВС.</w:t>
            </w: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275C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2.Описать цель ДЮС, охарактеризовать факторы, задачи и принципы возрастных особенностей в подготовке юных спортсменов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BA" w:rsidRPr="0065074E" w:rsidRDefault="00275CC5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 w:rsidR="002F79BA"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="002F79BA"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F79BA"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="002F79BA"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="002F79BA"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Знакомство с методика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ми  хронометрирования УТЗ.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2.Презентация:</w:t>
            </w:r>
            <w:r w:rsidR="00275C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Хронометрирование учебно-тренировочного занятия в ИВС.</w:t>
            </w:r>
          </w:p>
          <w:p w:rsidR="002F79BA" w:rsidRPr="0065074E" w:rsidRDefault="00713FF4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8040BE" w:rsidRDefault="00275CC5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Семинарское занятие</w:t>
            </w:r>
            <w:r w:rsidR="007F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0FB2">
              <w:rPr>
                <w:rFonts w:ascii="Times New Roman" w:hAnsi="Times New Roman" w:cs="Times New Roman"/>
                <w:sz w:val="28"/>
                <w:szCs w:val="28"/>
              </w:rPr>
              <w:t>. Описать классификацию возрастных признаков в строении организма в школьном возрасте.</w:t>
            </w:r>
          </w:p>
          <w:p w:rsidR="007F0FB2" w:rsidRDefault="007F0FB2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занятия-углубить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</w:t>
            </w:r>
          </w:p>
          <w:p w:rsidR="007F0FB2" w:rsidRDefault="007F0FB2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7F0FB2" w:rsidRDefault="007F0FB2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1.Начертить схему рукописно «периодизация школьного возраста».</w:t>
            </w:r>
          </w:p>
          <w:p w:rsidR="007F0FB2" w:rsidRPr="00713FF4" w:rsidRDefault="007F0FB2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2.Начертить схему рукописно « методы физического воспитания и спорта».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731B2B">
              <w:rPr>
                <w:sz w:val="28"/>
                <w:szCs w:val="28"/>
                <w:lang w:val="kk-KZ"/>
              </w:rPr>
              <w:t xml:space="preserve"> О</w:t>
            </w:r>
            <w:r w:rsidR="007F0FB2">
              <w:rPr>
                <w:sz w:val="28"/>
                <w:szCs w:val="28"/>
                <w:lang w:val="kk-KZ"/>
              </w:rPr>
              <w:t>писать влияние занятий спортом на развитие физических качеств и физиологические системы подросткового и детского организма</w:t>
            </w:r>
            <w:r w:rsidR="00731B2B">
              <w:rPr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161643">
              <w:rPr>
                <w:rFonts w:ascii="Times New Roman" w:hAnsi="Times New Roman"/>
                <w:sz w:val="28"/>
                <w:szCs w:val="28"/>
                <w:lang w:val="kk-KZ"/>
              </w:rPr>
              <w:t>.Разработать систему тестов для отбора в группы УТГ в ИВС.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161643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F0FB2">
              <w:rPr>
                <w:rFonts w:ascii="Times New Roman" w:hAnsi="Times New Roman" w:cs="Times New Roman"/>
                <w:sz w:val="28"/>
                <w:szCs w:val="28"/>
              </w:rPr>
              <w:t>. Описать этапы и основные критерии отбора в группы НП и УТГ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восстановления и физкультпауз.</w:t>
            </w:r>
          </w:p>
          <w:p w:rsidR="00F66865" w:rsidRPr="0065074E" w:rsidRDefault="0016164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F0FB2">
              <w:rPr>
                <w:rFonts w:ascii="Times New Roman" w:hAnsi="Times New Roman" w:cs="Times New Roman"/>
                <w:sz w:val="28"/>
                <w:szCs w:val="28"/>
              </w:rPr>
              <w:t>. Анализ и разбор лекцион. материала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ние системы тестов,для отбора в группы УТГ в ИВС.</w:t>
            </w:r>
          </w:p>
          <w:p w:rsidR="00E95D60" w:rsidRPr="00161643" w:rsidRDefault="00E10385" w:rsidP="00161643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Тестирование по пройденному материалу.</w:t>
            </w:r>
            <w:r w:rsidRPr="001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D01F4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Начертить схемы: рукописно: средства в 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ФВ и спорте; обучение двигательным действиям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566CD" w:rsidRPr="0065074E" w:rsidRDefault="003F7DB6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 w:rsidR="003566CD"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="003566CD"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566CD"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="003566CD"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65074E" w:rsidRDefault="0003325A" w:rsidP="003566C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Методы развития функциональной подготовки в ИВС.</w:t>
            </w:r>
          </w:p>
          <w:p w:rsidR="003566CD" w:rsidRPr="0003325A" w:rsidRDefault="0003325A" w:rsidP="0003325A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2.Методы организации и проведения занятий по развитию функциональной подготовки в ИВС.</w:t>
            </w:r>
          </w:p>
          <w:p w:rsidR="003566CD" w:rsidRPr="0065074E" w:rsidRDefault="0003325A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03325A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 Структура средних и больших циклов.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Разработать комплекс упражнений(не менее 6) по развитию быстроты для групп НП 1 года обучения ИВС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3325A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средних и больших циклов.</w:t>
            </w:r>
          </w:p>
          <w:p w:rsidR="00E95D60" w:rsidRDefault="0003325A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F02CED" w:rsidRDefault="00F02CED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Тестирование по пройденным материалам.</w:t>
            </w:r>
          </w:p>
          <w:p w:rsidR="00F02CED" w:rsidRPr="00F02CED" w:rsidRDefault="00F02CED" w:rsidP="00F02C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3325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2CED">
              <w:rPr>
                <w:rFonts w:ascii="Times New Roman" w:hAnsi="Times New Roman" w:cs="Times New Roman"/>
                <w:b/>
                <w:sz w:val="28"/>
                <w:szCs w:val="28"/>
              </w:rPr>
              <w:t>Этапы непосредственной подготовки к соревнованиям.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D01F4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9.Разработать комплекс упражнений (не менее 6) по развитию силы для групп НП ИВС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1.Организация и проведение занятий на развитие функциональной подготовки в ИВС.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845C6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Разработать комплекс упражнений (не менее 6) по развитию специальной выносливости для групп УТГ ИВС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3405C5" w:rsidRDefault="003405C5" w:rsidP="003405C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подготовки спортсмена к соревнованиям.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3405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Стадия базовой подготовки.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1.Разработать комплекс упражнений (не менее 6) по развитию гибкости в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3405C5" w:rsidRDefault="003405C5" w:rsidP="003405C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Педагогический анализ учебно-тренировочного занятия.</w:t>
            </w:r>
          </w:p>
          <w:p w:rsidR="00F44C12" w:rsidRPr="003405C5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3405C5" w:rsidRPr="0065074E" w:rsidRDefault="003405C5" w:rsidP="003405C5">
            <w:pPr>
              <w:pStyle w:val="a5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3405C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Стадия максимальной реализации спортивных возможностей.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D01F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F7DB6">
              <w:rPr>
                <w:rFonts w:ascii="Times New Roman" w:hAnsi="Times New Roman" w:cs="Times New Roman"/>
                <w:sz w:val="28"/>
                <w:szCs w:val="28"/>
              </w:rPr>
              <w:t>.Разработать комплекс упражнений (не менее 6) по развитию специальной координации</w:t>
            </w:r>
            <w:r w:rsidR="003405C5">
              <w:rPr>
                <w:rFonts w:ascii="Times New Roman" w:hAnsi="Times New Roman" w:cs="Times New Roman"/>
                <w:sz w:val="28"/>
                <w:szCs w:val="28"/>
              </w:rPr>
              <w:t xml:space="preserve">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3405C5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пульсометрию УТЗ в ИВС.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Описать методы воспитания психических и морально0волевых качеств.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713FF4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1.Ведение дневника само</w:t>
            </w:r>
            <w:r w:rsidR="004C2649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контроля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тестирование,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3F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.Описать комплексный педагогический контроль в детско-юношеском спорте</w:t>
            </w:r>
            <w:r w:rsidR="00703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4C2649" w:rsidP="0070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649" w:rsidRPr="0065074E" w:rsidRDefault="004C2649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перенапряжения и перетренированности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D01F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593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15.Описать выды педагогического учета в детско0юношеском спорте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703649" w:rsidRDefault="004C2649" w:rsidP="00703649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Кульназаров А.К.Внедрение инновацилнных компьютерных и информационных технологий в развитие физической культуры и спорта.</w:t>
      </w:r>
      <w:r w:rsidR="00FB7AC4" w:rsidRPr="0070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Алматы,ТОО/Изд.ЛЕМ,2011.-324с.</w:t>
      </w:r>
    </w:p>
    <w:p w:rsidR="00703649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Мартыненко И.И. Теория и методика спортивных игр.Учебное пособие.Алматы:Казак универ. 2012.-166с.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FB7AC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Виленский М.Я., Горшков А.Г. Физическая культура и здоровый образ жизни студента. – М.: Гардарики, 2007.</w:t>
      </w: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E1D12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 xml:space="preserve"> 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04A13" w:rsidRPr="0070186C" w:rsidRDefault="00F04A13" w:rsidP="0070186C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70186C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703649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12" w:rsidRDefault="00FE1D12" w:rsidP="008040BE">
      <w:pPr>
        <w:spacing w:after="0" w:line="240" w:lineRule="auto"/>
      </w:pPr>
      <w:r>
        <w:separator/>
      </w:r>
    </w:p>
  </w:endnote>
  <w:endnote w:type="continuationSeparator" w:id="0">
    <w:p w:rsidR="00FE1D12" w:rsidRDefault="00FE1D12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12" w:rsidRDefault="00FE1D12" w:rsidP="008040BE">
      <w:pPr>
        <w:spacing w:after="0" w:line="240" w:lineRule="auto"/>
      </w:pPr>
      <w:r>
        <w:separator/>
      </w:r>
    </w:p>
  </w:footnote>
  <w:footnote w:type="continuationSeparator" w:id="0">
    <w:p w:rsidR="00FE1D12" w:rsidRDefault="00FE1D12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3325A"/>
    <w:rsid w:val="00060218"/>
    <w:rsid w:val="00072A1B"/>
    <w:rsid w:val="00093A7D"/>
    <w:rsid w:val="00094B67"/>
    <w:rsid w:val="000D4B39"/>
    <w:rsid w:val="000F0102"/>
    <w:rsid w:val="000F7CDD"/>
    <w:rsid w:val="00147ED8"/>
    <w:rsid w:val="00161643"/>
    <w:rsid w:val="001C09A7"/>
    <w:rsid w:val="001C267A"/>
    <w:rsid w:val="001C3B9D"/>
    <w:rsid w:val="00275CC5"/>
    <w:rsid w:val="002971FA"/>
    <w:rsid w:val="002C4D04"/>
    <w:rsid w:val="002C5ED6"/>
    <w:rsid w:val="002D6B0D"/>
    <w:rsid w:val="002D7C08"/>
    <w:rsid w:val="002F3EDC"/>
    <w:rsid w:val="002F79BA"/>
    <w:rsid w:val="003405C5"/>
    <w:rsid w:val="003431FD"/>
    <w:rsid w:val="003566CD"/>
    <w:rsid w:val="003F7DB6"/>
    <w:rsid w:val="004C2649"/>
    <w:rsid w:val="0052339D"/>
    <w:rsid w:val="0053224B"/>
    <w:rsid w:val="00537D20"/>
    <w:rsid w:val="005933E1"/>
    <w:rsid w:val="0059623F"/>
    <w:rsid w:val="005A0322"/>
    <w:rsid w:val="006144D1"/>
    <w:rsid w:val="0065074E"/>
    <w:rsid w:val="00651CD9"/>
    <w:rsid w:val="0066063A"/>
    <w:rsid w:val="00695177"/>
    <w:rsid w:val="0070186C"/>
    <w:rsid w:val="00703649"/>
    <w:rsid w:val="00713FF4"/>
    <w:rsid w:val="00731B2B"/>
    <w:rsid w:val="00792C84"/>
    <w:rsid w:val="007F0FB2"/>
    <w:rsid w:val="007F1242"/>
    <w:rsid w:val="008040BE"/>
    <w:rsid w:val="00826BDE"/>
    <w:rsid w:val="0082700D"/>
    <w:rsid w:val="00841713"/>
    <w:rsid w:val="0087565F"/>
    <w:rsid w:val="008845C6"/>
    <w:rsid w:val="0089470D"/>
    <w:rsid w:val="008B4D17"/>
    <w:rsid w:val="008C2C15"/>
    <w:rsid w:val="008C453D"/>
    <w:rsid w:val="00912270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C5F10"/>
    <w:rsid w:val="00BF3045"/>
    <w:rsid w:val="00C21D8B"/>
    <w:rsid w:val="00C33ADF"/>
    <w:rsid w:val="00C55B4D"/>
    <w:rsid w:val="00C63DD0"/>
    <w:rsid w:val="00C761B2"/>
    <w:rsid w:val="00C93E55"/>
    <w:rsid w:val="00D01F49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2CED"/>
    <w:rsid w:val="00F04A13"/>
    <w:rsid w:val="00F44C12"/>
    <w:rsid w:val="00F458BD"/>
    <w:rsid w:val="00F66865"/>
    <w:rsid w:val="00F7315E"/>
    <w:rsid w:val="00FB2632"/>
    <w:rsid w:val="00FB7AC4"/>
    <w:rsid w:val="00FD3DF4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52F-53E2-4133-8157-3F12537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2017-01-15T10:31:00Z</dcterms:created>
  <dcterms:modified xsi:type="dcterms:W3CDTF">2021-12-23T02:36:00Z</dcterms:modified>
</cp:coreProperties>
</file>